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177" w:rsidRDefault="00A27B05" w:rsidP="00A27B05">
      <w:pPr>
        <w:jc w:val="center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Кинематика</w:t>
      </w:r>
    </w:p>
    <w:p w:rsidR="005618DF" w:rsidRPr="005618DF" w:rsidRDefault="005618DF" w:rsidP="005618DF">
      <w:pPr>
        <w:rPr>
          <w:rFonts w:ascii="Cambria Math" w:hAnsi="Cambria Math"/>
          <w:i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В УЧЕБНИК </w:t>
      </w:r>
      <w:r w:rsidRPr="005618DF">
        <w:rPr>
          <w:rFonts w:ascii="Cambria Math" w:hAnsi="Cambria Math"/>
          <w:i/>
          <w:sz w:val="28"/>
          <w:szCs w:val="28"/>
        </w:rPr>
        <w:t>– „ Задачи по физика“ , Казанджиев .К ., Ив .Панов .,Д.Митев .,Ил.Иванов .,за I</w:t>
      </w:r>
      <w:proofErr w:type="spellStart"/>
      <w:r w:rsidRPr="005618DF">
        <w:rPr>
          <w:rFonts w:ascii="Cambria Math" w:hAnsi="Cambria Math"/>
          <w:i/>
          <w:sz w:val="28"/>
          <w:szCs w:val="28"/>
          <w:lang w:val="en-US"/>
        </w:rPr>
        <w:t>X,X</w:t>
      </w:r>
      <w:proofErr w:type="spellEnd"/>
      <w:r w:rsidRPr="005618DF">
        <w:rPr>
          <w:rFonts w:ascii="Cambria Math" w:hAnsi="Cambria Math"/>
          <w:i/>
          <w:sz w:val="28"/>
          <w:szCs w:val="28"/>
          <w:lang w:val="en-US"/>
        </w:rPr>
        <w:t xml:space="preserve"> </w:t>
      </w:r>
      <w:r w:rsidRPr="005618DF">
        <w:rPr>
          <w:rFonts w:ascii="Cambria Math" w:hAnsi="Cambria Math"/>
          <w:i/>
          <w:sz w:val="28"/>
          <w:szCs w:val="28"/>
        </w:rPr>
        <w:t xml:space="preserve"> и </w:t>
      </w:r>
      <w:r w:rsidRPr="005618DF">
        <w:rPr>
          <w:rFonts w:ascii="Cambria Math" w:hAnsi="Cambria Math"/>
          <w:i/>
          <w:sz w:val="28"/>
          <w:szCs w:val="28"/>
          <w:lang w:val="en-US"/>
        </w:rPr>
        <w:t xml:space="preserve">XI </w:t>
      </w:r>
      <w:r w:rsidRPr="005618DF">
        <w:rPr>
          <w:rFonts w:ascii="Cambria Math" w:hAnsi="Cambria Math"/>
          <w:i/>
          <w:sz w:val="28"/>
          <w:szCs w:val="28"/>
        </w:rPr>
        <w:t xml:space="preserve"> клас на общообразователните трудовополитехническите училища., народна просвета  , София -1973. </w:t>
      </w:r>
    </w:p>
    <w:p w:rsidR="00A27B05" w:rsidRPr="00A27B05" w:rsidRDefault="00A27B05" w:rsidP="00A27B05">
      <w:pPr>
        <w:pStyle w:val="ListParagraph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Звукът от падането на камък в шахта се чува на повърхността на земята след </w:t>
      </w:r>
      <w:r w:rsidRPr="00A27B05">
        <w:rPr>
          <w:rFonts w:ascii="Cambria Math" w:hAnsi="Cambria Math"/>
          <w:position w:val="-6"/>
          <w:sz w:val="28"/>
          <w:szCs w:val="28"/>
        </w:rPr>
        <w:object w:dxaOrig="6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0.75pt;height:14.25pt" o:ole="">
            <v:imagedata r:id="rId5" o:title=""/>
          </v:shape>
          <o:OLEObject Type="Embed" ProgID="Equation.3" ShapeID="_x0000_i1027" DrawAspect="Content" ObjectID="_1654452467" r:id="rId6"/>
        </w:object>
      </w:r>
      <w:r>
        <w:rPr>
          <w:rFonts w:ascii="Cambria Math" w:hAnsi="Cambria Math"/>
          <w:sz w:val="28"/>
          <w:szCs w:val="28"/>
        </w:rPr>
        <w:t xml:space="preserve"> от пускането му . Да се определи дълбочината на шахта , ако скоростта на звука е </w:t>
      </w:r>
      <w:r>
        <w:rPr>
          <w:rFonts w:ascii="Cambria Math" w:hAnsi="Cambria Math"/>
          <w:sz w:val="28"/>
          <w:szCs w:val="28"/>
          <w:lang w:val="en-US"/>
        </w:rPr>
        <w:t xml:space="preserve"> v = 330m/s.</w:t>
      </w:r>
    </w:p>
    <w:p w:rsidR="00A27B05" w:rsidRDefault="00A27B05" w:rsidP="00A27B05">
      <w:pPr>
        <w:ind w:left="360"/>
        <w:rPr>
          <w:rFonts w:ascii="Cambria Math" w:hAnsi="Cambria Math"/>
          <w:sz w:val="28"/>
          <w:szCs w:val="28"/>
        </w:rPr>
      </w:pPr>
    </w:p>
    <w:p w:rsidR="00A27B05" w:rsidRDefault="00A27B05" w:rsidP="00A27B05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Дадено : </w:t>
      </w:r>
    </w:p>
    <w:p w:rsidR="00A27B05" w:rsidRDefault="00A27B05" w:rsidP="00A27B05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    </w:t>
      </w:r>
      <w:r w:rsidRPr="00A27B05">
        <w:rPr>
          <w:rFonts w:ascii="Cambria Math" w:hAnsi="Cambria Math"/>
          <w:position w:val="-42"/>
          <w:sz w:val="28"/>
          <w:szCs w:val="28"/>
        </w:rPr>
        <w:object w:dxaOrig="1219" w:dyaOrig="999">
          <v:shape id="_x0000_i1033" type="#_x0000_t75" style="width:60.75pt;height:50.25pt" o:ole="">
            <v:imagedata r:id="rId7" o:title=""/>
          </v:shape>
          <o:OLEObject Type="Embed" ProgID="Equation.3" ShapeID="_x0000_i1033" DrawAspect="Content" ObjectID="_1654452468" r:id="rId8"/>
        </w:object>
      </w:r>
    </w:p>
    <w:p w:rsidR="00186741" w:rsidRDefault="00A27B05" w:rsidP="00186741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Решение :   С </w:t>
      </w:r>
      <w:r>
        <w:rPr>
          <w:rFonts w:ascii="Cambria Math" w:hAnsi="Cambria Math"/>
          <w:sz w:val="28"/>
          <w:szCs w:val="28"/>
          <w:lang w:val="en-US"/>
        </w:rPr>
        <w:t>t</w:t>
      </w:r>
      <w:r>
        <w:rPr>
          <w:rFonts w:ascii="Cambria Math" w:hAnsi="Cambria Math"/>
          <w:sz w:val="28"/>
          <w:szCs w:val="28"/>
          <w:vertAlign w:val="subscript"/>
          <w:lang w:val="en-US"/>
        </w:rPr>
        <w:t xml:space="preserve">1 </w:t>
      </w:r>
      <w:r>
        <w:rPr>
          <w:rFonts w:ascii="Cambria Math" w:hAnsi="Cambria Math"/>
          <w:sz w:val="28"/>
          <w:szCs w:val="28"/>
          <w:vertAlign w:val="subscript"/>
        </w:rPr>
        <w:t xml:space="preserve"> </w:t>
      </w:r>
      <w:r>
        <w:rPr>
          <w:rFonts w:ascii="Cambria Math" w:hAnsi="Cambria Math"/>
          <w:sz w:val="28"/>
          <w:szCs w:val="28"/>
        </w:rPr>
        <w:t xml:space="preserve">означаваме времето на падане на камъка,времето на разпространение на звука от дъното до </w:t>
      </w:r>
      <w:r w:rsidR="00186741">
        <w:rPr>
          <w:rFonts w:ascii="Cambria Math" w:hAnsi="Cambria Math"/>
          <w:sz w:val="28"/>
          <w:szCs w:val="28"/>
        </w:rPr>
        <w:t xml:space="preserve">повърхността  е   </w:t>
      </w:r>
      <w:r w:rsidR="00186741" w:rsidRPr="00186741">
        <w:rPr>
          <w:rFonts w:ascii="Cambria Math" w:hAnsi="Cambria Math"/>
          <w:position w:val="-10"/>
          <w:sz w:val="28"/>
          <w:szCs w:val="28"/>
        </w:rPr>
        <w:object w:dxaOrig="499" w:dyaOrig="340">
          <v:shape id="_x0000_i1043" type="#_x0000_t75" style="width:24.75pt;height:17.25pt" o:ole="">
            <v:imagedata r:id="rId9" o:title=""/>
          </v:shape>
          <o:OLEObject Type="Embed" ProgID="Equation.3" ShapeID="_x0000_i1043" DrawAspect="Content" ObjectID="_1654452469" r:id="rId10"/>
        </w:object>
      </w:r>
      <w:r w:rsidR="00186741">
        <w:rPr>
          <w:rFonts w:ascii="Cambria Math" w:hAnsi="Cambria Math"/>
          <w:sz w:val="28"/>
          <w:szCs w:val="28"/>
        </w:rPr>
        <w:t>.</w:t>
      </w:r>
    </w:p>
    <w:p w:rsidR="00186741" w:rsidRDefault="00186741" w:rsidP="00186741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Пътя на камъка е :</w:t>
      </w:r>
      <w:r w:rsidRPr="00186741">
        <w:rPr>
          <w:rFonts w:ascii="Cambria Math" w:hAnsi="Cambria Math"/>
          <w:position w:val="-24"/>
          <w:sz w:val="28"/>
          <w:szCs w:val="28"/>
        </w:rPr>
        <w:object w:dxaOrig="880" w:dyaOrig="660">
          <v:shape id="_x0000_i1052" type="#_x0000_t75" style="width:44.25pt;height:33pt" o:ole="">
            <v:imagedata r:id="rId11" o:title=""/>
          </v:shape>
          <o:OLEObject Type="Embed" ProgID="Equation.3" ShapeID="_x0000_i1052" DrawAspect="Content" ObjectID="_1654452470" r:id="rId12"/>
        </w:object>
      </w:r>
      <w:r>
        <w:rPr>
          <w:rFonts w:ascii="Cambria Math" w:hAnsi="Cambria Math"/>
          <w:sz w:val="28"/>
          <w:szCs w:val="28"/>
        </w:rPr>
        <w:t xml:space="preserve">  , пътят на зука е : </w:t>
      </w:r>
      <w:r w:rsidRPr="00186741">
        <w:rPr>
          <w:rFonts w:ascii="Cambria Math" w:hAnsi="Cambria Math"/>
          <w:position w:val="-10"/>
          <w:sz w:val="28"/>
          <w:szCs w:val="28"/>
        </w:rPr>
        <w:object w:dxaOrig="1180" w:dyaOrig="340">
          <v:shape id="_x0000_i1051" type="#_x0000_t75" style="width:59.25pt;height:17.25pt" o:ole="">
            <v:imagedata r:id="rId13" o:title=""/>
          </v:shape>
          <o:OLEObject Type="Embed" ProgID="Equation.3" ShapeID="_x0000_i1051" DrawAspect="Content" ObjectID="_1654452471" r:id="rId14"/>
        </w:object>
      </w:r>
      <w:r>
        <w:rPr>
          <w:rFonts w:ascii="Cambria Math" w:hAnsi="Cambria Math"/>
          <w:sz w:val="28"/>
          <w:szCs w:val="28"/>
        </w:rPr>
        <w:t>.</w:t>
      </w:r>
    </w:p>
    <w:p w:rsidR="00186741" w:rsidRDefault="00186741" w:rsidP="005618DF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</w:t>
      </w:r>
      <w:r>
        <w:rPr>
          <w:rFonts w:ascii="Cambria Math" w:hAnsi="Cambria Math"/>
          <w:sz w:val="28"/>
          <w:szCs w:val="28"/>
          <w:lang w:val="en-US"/>
        </w:rPr>
        <w:t xml:space="preserve"> </w:t>
      </w:r>
      <w:r w:rsidR="005618DF">
        <w:rPr>
          <w:rFonts w:ascii="Cambria Math" w:hAnsi="Cambria Math"/>
          <w:sz w:val="28"/>
          <w:szCs w:val="28"/>
        </w:rPr>
        <w:t xml:space="preserve">Приравняваме двата пътя : </w:t>
      </w:r>
      <w:r>
        <w:rPr>
          <w:rFonts w:ascii="Cambria Math" w:hAnsi="Cambria Math"/>
          <w:sz w:val="28"/>
          <w:szCs w:val="28"/>
        </w:rPr>
        <w:t xml:space="preserve">   </w:t>
      </w:r>
      <w:r w:rsidR="005618DF" w:rsidRPr="00186741">
        <w:rPr>
          <w:rFonts w:ascii="Cambria Math" w:hAnsi="Cambria Math"/>
          <w:position w:val="-24"/>
          <w:sz w:val="28"/>
          <w:szCs w:val="28"/>
        </w:rPr>
        <w:object w:dxaOrig="1420" w:dyaOrig="660">
          <v:shape id="_x0000_i1062" type="#_x0000_t75" style="width:71.25pt;height:33pt" o:ole="">
            <v:imagedata r:id="rId15" o:title=""/>
          </v:shape>
          <o:OLEObject Type="Embed" ProgID="Equation.3" ShapeID="_x0000_i1062" DrawAspect="Content" ObjectID="_1654452472" r:id="rId16"/>
        </w:object>
      </w:r>
      <w:r w:rsidR="005618DF">
        <w:rPr>
          <w:rFonts w:ascii="Cambria Math" w:hAnsi="Cambria Math"/>
          <w:sz w:val="28"/>
          <w:szCs w:val="28"/>
        </w:rPr>
        <w:t xml:space="preserve"> . Получава се </w:t>
      </w:r>
    </w:p>
    <w:p w:rsidR="005618DF" w:rsidRDefault="005618DF" w:rsidP="005618DF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        </w:t>
      </w:r>
      <w:r w:rsidRPr="005618DF">
        <w:rPr>
          <w:rFonts w:ascii="Cambria Math" w:hAnsi="Cambria Math"/>
          <w:position w:val="-10"/>
          <w:sz w:val="28"/>
          <w:szCs w:val="28"/>
        </w:rPr>
        <w:object w:dxaOrig="1920" w:dyaOrig="360">
          <v:shape id="_x0000_i1068" type="#_x0000_t75" style="width:96pt;height:18pt" o:ole="">
            <v:imagedata r:id="rId17" o:title=""/>
          </v:shape>
          <o:OLEObject Type="Embed" ProgID="Equation.3" ShapeID="_x0000_i1068" DrawAspect="Content" ObjectID="_1654452473" r:id="rId18"/>
        </w:object>
      </w:r>
    </w:p>
    <w:p w:rsidR="005618DF" w:rsidRDefault="005618DF" w:rsidP="005618DF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Коренът на това уравнение е </w:t>
      </w:r>
      <w:r w:rsidRPr="005618DF">
        <w:rPr>
          <w:rFonts w:ascii="Cambria Math" w:hAnsi="Cambria Math"/>
          <w:position w:val="-10"/>
          <w:sz w:val="28"/>
          <w:szCs w:val="28"/>
        </w:rPr>
        <w:object w:dxaOrig="859" w:dyaOrig="340">
          <v:shape id="_x0000_i1071" type="#_x0000_t75" style="width:42.75pt;height:17.25pt" o:ole="">
            <v:imagedata r:id="rId19" o:title=""/>
          </v:shape>
          <o:OLEObject Type="Embed" ProgID="Equation.3" ShapeID="_x0000_i1071" DrawAspect="Content" ObjectID="_1654452474" r:id="rId20"/>
        </w:object>
      </w:r>
      <w:r>
        <w:rPr>
          <w:rFonts w:ascii="Cambria Math" w:hAnsi="Cambria Math"/>
          <w:sz w:val="28"/>
          <w:szCs w:val="28"/>
        </w:rPr>
        <w:t>.</w:t>
      </w:r>
    </w:p>
    <w:p w:rsidR="005618DF" w:rsidRDefault="005618DF" w:rsidP="005618DF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Тогава дълбочината на шахтата е </w:t>
      </w:r>
      <w:r w:rsidR="00950469" w:rsidRPr="005618DF">
        <w:rPr>
          <w:rFonts w:ascii="Cambria Math" w:hAnsi="Cambria Math"/>
          <w:position w:val="-24"/>
          <w:sz w:val="28"/>
          <w:szCs w:val="28"/>
        </w:rPr>
        <w:object w:dxaOrig="2640" w:dyaOrig="660">
          <v:shape id="_x0000_i1083" type="#_x0000_t75" style="width:132pt;height:33pt" o:ole="">
            <v:imagedata r:id="rId21" o:title=""/>
          </v:shape>
          <o:OLEObject Type="Embed" ProgID="Equation.3" ShapeID="_x0000_i1083" DrawAspect="Content" ObjectID="_1654452475" r:id="rId22"/>
        </w:object>
      </w:r>
      <w:r>
        <w:rPr>
          <w:rFonts w:ascii="Cambria Math" w:hAnsi="Cambria Math"/>
          <w:sz w:val="28"/>
          <w:szCs w:val="28"/>
        </w:rPr>
        <w:t>.</w:t>
      </w:r>
    </w:p>
    <w:p w:rsidR="005618DF" w:rsidRPr="00A27B05" w:rsidRDefault="005618DF" w:rsidP="005618DF">
      <w:pPr>
        <w:ind w:left="360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Бихте ли ми обяснили как се получава </w:t>
      </w:r>
      <w:r w:rsidR="00950469" w:rsidRPr="00950469">
        <w:rPr>
          <w:rFonts w:ascii="Cambria Math" w:hAnsi="Cambria Math"/>
          <w:position w:val="-10"/>
          <w:sz w:val="28"/>
          <w:szCs w:val="28"/>
        </w:rPr>
        <w:object w:dxaOrig="1100" w:dyaOrig="340">
          <v:shape id="_x0000_i1088" type="#_x0000_t75" style="width:54.75pt;height:17.25pt" o:ole="">
            <v:imagedata r:id="rId23" o:title=""/>
          </v:shape>
          <o:OLEObject Type="Embed" ProgID="Equation.3" ShapeID="_x0000_i1088" DrawAspect="Content" ObjectID="_1654452476" r:id="rId24"/>
        </w:object>
      </w:r>
      <w:bookmarkStart w:id="0" w:name="_GoBack"/>
      <w:bookmarkEnd w:id="0"/>
    </w:p>
    <w:sectPr w:rsidR="005618DF" w:rsidRPr="00A27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310F2"/>
    <w:multiLevelType w:val="hybridMultilevel"/>
    <w:tmpl w:val="821878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05"/>
    <w:rsid w:val="00186741"/>
    <w:rsid w:val="005618DF"/>
    <w:rsid w:val="00950469"/>
    <w:rsid w:val="00A27B05"/>
    <w:rsid w:val="00AA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67A1"/>
  <w15:chartTrackingRefBased/>
  <w15:docId w15:val="{5BEA83FC-DEC9-4C4F-813A-EFB99282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</dc:creator>
  <cp:keywords/>
  <dc:description/>
  <cp:lastModifiedBy>Георги</cp:lastModifiedBy>
  <cp:revision>1</cp:revision>
  <dcterms:created xsi:type="dcterms:W3CDTF">2020-06-23T17:46:00Z</dcterms:created>
  <dcterms:modified xsi:type="dcterms:W3CDTF">2020-06-23T18:19:00Z</dcterms:modified>
</cp:coreProperties>
</file>