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B8D29" w14:textId="74AB68CD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В главозамайващия водовъртеж на 21-ви век, където информацията експлодира, а алгоритмите управляват реалностите, въпросът за вярата придобива любопитен обрат. Дали вярата, някога фар в неизвестното, все още е актуална в тази епоха на незабавни отговори и безгранични възможности? Отговорът, подобно на самия век, е сложен и многостранен.</w:t>
      </w:r>
    </w:p>
    <w:p w14:paraId="03B29472" w14:textId="6EE07416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На пръв поглед 21-ви век може да се похвали с изобилие, което прави традиционните религиозни разкази по-малко въздействащи. Материалните удобства са лесно достъпни, научните обяснения изобилстват и търсенето на смисъл изглежда все по-индивидуализирано. И все пак, под ослепителния фурнир на прогреса, остава едва доловимо безпокойство. Бързият темп на промяната поражда несигурност, безкрайният поток от информация създава какофония от гласове, а преследването на индивидуално щастие често води до изолация.</w:t>
      </w:r>
    </w:p>
    <w:p w14:paraId="0C7B295F" w14:textId="33D25452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Тук се крие потенциалът вярата да се превърне не в реликва от миналото, а в жизненоважен компас в лабиринтния пейзаж на настоящето. Вярата, в различните й форми, предлага няколко потенциални ползи за индивида от 21-ви век:</w:t>
      </w:r>
    </w:p>
    <w:p w14:paraId="46DAA3A6" w14:textId="07814401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В свят, в който екзистенциалният страх е често срещан спътник, вярата може да осигури рамка за разбиране на мястото на човека във Вселената. Независимо дали става въпрос за ръководните принципи на религията, присъщата взаимосвързаност на всички неща в духовните традиции или непоклатимата вяра в прогреса и потенциала на човечеството, вярата може да вдъхне смисъл и цел на живота.</w:t>
      </w:r>
    </w:p>
    <w:p w14:paraId="392D7815" w14:textId="67613B88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21-ви век е изпълнен с предизвикателства, от изменението на климата до социалните вълнения. Вярата, съчетана с чувство за цел, може да подхрани устойчивостта и надеждата в лицето на бедствието. Може да предложи утеха във времена на лични трудности и да вдъхнови хората да работят за по-добро бъдеще, дори и в лицето на привидно непреодолими препятствия.</w:t>
      </w:r>
    </w:p>
    <w:p w14:paraId="3CD0FCD0" w14:textId="77777777" w:rsidR="00C105EF" w:rsidRDefault="00C105EF" w:rsidP="00B841CA">
      <w:pPr>
        <w:rPr>
          <w:lang w:val="bg-BG"/>
        </w:rPr>
      </w:pPr>
      <w:r w:rsidRPr="00C105EF">
        <w:rPr>
          <w:lang w:val="bg-BG"/>
        </w:rPr>
        <w:t>Във време, когато социалните медии често насърчават ехото и самотата, вярата може да свърже хората с по-голяма общност. Религиозните общности, духовните практики или дори споделените вярвания в принципи като правата на човека или екологията могат да осигурят чувство за принадлежност, споделени ценности и подкрепа. Това чувство за свързаност може да се бори с изолацията и да насърчи чувството за принадлежност, допринасяйки за благополучието и по-пълноценен живот.</w:t>
      </w:r>
    </w:p>
    <w:p w14:paraId="51C8265D" w14:textId="387F8530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В свят, в който етичните дилеми стават все по-сложни, вярата може да предложи морален компас. Религиозни учения, духовни принципи или дори дълбоко вкоренени убеждения за справедливост и състрадание могат да ръководят хората при навигирането в често мътните води на вземането на етични решения. Това може да допринесе за едно по-справедливо и справедливо общество, тъй като хората се стремят да живеят в съответствие със своите ценности.</w:t>
      </w:r>
    </w:p>
    <w:p w14:paraId="416B2C7D" w14:textId="285A5592" w:rsidR="00C105EF" w:rsidRPr="00C105EF" w:rsidRDefault="00C105EF" w:rsidP="00B841CA">
      <w:pPr>
        <w:rPr>
          <w:lang w:val="bg-BG"/>
        </w:rPr>
      </w:pPr>
      <w:r w:rsidRPr="00C105EF">
        <w:rPr>
          <w:lang w:val="bg-BG"/>
        </w:rPr>
        <w:t>Въпреки това е важно да запомните, че вярата, в нейните различни форми, не е лишена от предизвикателства. Сляпото придържане към догмите, нетолерантността към други системи от вярвания и използването на вярата за лична изгода могат да имат пагубни последици. В крайна сметка, стойността на вярата в 21-ви век се крие в нейната способност да насърчава усещане за смисъл, устойчивост, връзка и етична основа, като същевременно остава отворена за критично размишление и уважително ангажиране с различни гледни точки.</w:t>
      </w:r>
      <w:r>
        <w:t xml:space="preserve"> </w:t>
      </w:r>
    </w:p>
    <w:p w14:paraId="0A4453D7" w14:textId="30825AD3" w:rsidR="004C5966" w:rsidRPr="00C105EF" w:rsidRDefault="00C105EF" w:rsidP="00B841CA">
      <w:pPr>
        <w:rPr>
          <w:lang w:val="bg-BG"/>
        </w:rPr>
      </w:pPr>
      <w:r w:rsidRPr="00C105EF">
        <w:rPr>
          <w:lang w:val="bg-BG"/>
        </w:rPr>
        <w:t>В заключение, докато 21-ви век представлява уникален пейзаж за вяра, т</w:t>
      </w:r>
      <w:r w:rsidR="002C3726">
        <w:rPr>
          <w:lang w:val="bg-BG"/>
        </w:rPr>
        <w:t>я</w:t>
      </w:r>
      <w:r w:rsidRPr="00C105EF">
        <w:rPr>
          <w:lang w:val="bg-BG"/>
        </w:rPr>
        <w:t xml:space="preserve"> не е лишен</w:t>
      </w:r>
      <w:r w:rsidR="002C3726">
        <w:rPr>
          <w:lang w:val="bg-BG"/>
        </w:rPr>
        <w:t>а</w:t>
      </w:r>
      <w:r w:rsidRPr="00C105EF">
        <w:rPr>
          <w:lang w:val="bg-BG"/>
        </w:rPr>
        <w:t xml:space="preserve"> от своите потенциални ползи. Вярата, когато се подхожда към нея с отворен ум, критичен размисъл и отдаденост на състраданието, може да предостави на хората ценен компас за навигация в сложността на съвременния свят. Може да осигури усещане за смисъл и цел, да насърчи устойчивостта и надеждата, да свърже хората с по-голяма общност и да предложи морална рамка за справяне с етични дилеми. По този начин вярата, която далеч не е остатък от миналото, може да се превърне в мощен инструмент за навигиране в лабиринта на 21 век и изграждане на по-смислен и пълноценен живот.</w:t>
      </w:r>
    </w:p>
    <w:sectPr w:rsidR="004C5966" w:rsidRPr="00C105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5EF"/>
    <w:rsid w:val="002C3726"/>
    <w:rsid w:val="004C5966"/>
    <w:rsid w:val="00B841CA"/>
    <w:rsid w:val="00C1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7E99B"/>
  <w15:chartTrackingRefBased/>
  <w15:docId w15:val="{A75062EC-EBBD-40DA-BFB5-8B70CEFE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CA"/>
    <w:pPr>
      <w:spacing w:after="0" w:line="240" w:lineRule="auto"/>
      <w:ind w:firstLine="851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Dimov</dc:creator>
  <cp:keywords/>
  <dc:description/>
  <cp:lastModifiedBy>Pavel Dimov</cp:lastModifiedBy>
  <cp:revision>3</cp:revision>
  <dcterms:created xsi:type="dcterms:W3CDTF">2024-01-06T09:19:00Z</dcterms:created>
  <dcterms:modified xsi:type="dcterms:W3CDTF">2024-01-06T09:40:00Z</dcterms:modified>
</cp:coreProperties>
</file>